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60D" w:rsidRPr="005165B1" w:rsidRDefault="005165B1" w:rsidP="001069EE">
      <w:pPr>
        <w:spacing w:after="0"/>
        <w:ind w:right="-341"/>
        <w:jc w:val="center"/>
        <w:rPr>
          <w:rFonts w:ascii="Arial" w:hAnsi="Arial" w:cs="Arial"/>
          <w:b/>
          <w:caps/>
          <w:u w:val="single"/>
        </w:rPr>
      </w:pPr>
      <w:r w:rsidRPr="005165B1">
        <w:rPr>
          <w:rFonts w:ascii="Arial" w:hAnsi="Arial" w:cs="Arial"/>
          <w:b/>
          <w:caps/>
          <w:u w:val="single"/>
        </w:rPr>
        <w:t xml:space="preserve">Συνοπτική περιγραφή γεγονότων και περιγραφή χώρου </w:t>
      </w:r>
    </w:p>
    <w:p w:rsidR="001207E1" w:rsidRPr="005165B1" w:rsidRDefault="001207E1" w:rsidP="001069EE">
      <w:pPr>
        <w:spacing w:after="0"/>
        <w:ind w:right="-341"/>
        <w:rPr>
          <w:rFonts w:ascii="Arial" w:hAnsi="Arial" w:cs="Arial"/>
        </w:rPr>
      </w:pPr>
    </w:p>
    <w:p w:rsidR="005165B1" w:rsidRDefault="00F04E8D" w:rsidP="001069EE">
      <w:pPr>
        <w:spacing w:after="0"/>
        <w:ind w:left="-567" w:right="-341"/>
        <w:jc w:val="both"/>
        <w:rPr>
          <w:rFonts w:ascii="Arial" w:hAnsi="Arial" w:cs="Arial"/>
        </w:rPr>
      </w:pPr>
      <w:bookmarkStart w:id="0" w:name="_GoBack"/>
      <w:bookmarkEnd w:id="0"/>
      <w:r>
        <w:rPr>
          <w:rFonts w:ascii="Arial" w:hAnsi="Arial" w:cs="Arial"/>
        </w:rPr>
        <w:t>Σκοπός της ανέγερσης του Μνημείου Μαθητιώσας Νεολαίας του Αγώνα ΕΟΚΑ 1955-1959 είναι να τιμήσει τους μαθητές και μαθήτριες της «Μάχης της Σεβερείου Βιβλιοθήκης» για τη συμβολή τους στον Αγώνα της ΕΟΚΑ 1955-1959.</w:t>
      </w:r>
    </w:p>
    <w:p w:rsidR="00F04E8D" w:rsidRDefault="00F04E8D" w:rsidP="001069EE">
      <w:pPr>
        <w:spacing w:after="0"/>
        <w:ind w:left="-567" w:right="-341"/>
        <w:jc w:val="both"/>
        <w:rPr>
          <w:rFonts w:ascii="Arial" w:hAnsi="Arial" w:cs="Arial"/>
        </w:rPr>
      </w:pPr>
    </w:p>
    <w:p w:rsidR="00F04E8D" w:rsidRDefault="00F04E8D" w:rsidP="001069EE">
      <w:pPr>
        <w:spacing w:after="0"/>
        <w:ind w:left="-567" w:right="-341"/>
        <w:jc w:val="both"/>
        <w:rPr>
          <w:rFonts w:ascii="Arial" w:hAnsi="Arial" w:cs="Arial"/>
        </w:rPr>
      </w:pPr>
      <w:r>
        <w:rPr>
          <w:rFonts w:ascii="Arial" w:hAnsi="Arial" w:cs="Arial"/>
        </w:rPr>
        <w:t>Το Μνημείο πρέπει να εξαίρει το πάθος της ιστορικής και συνάμα ηρωικής σύγκρουσης των μαθητών και μαθητριών του Παγκυπρίου Γυμνασίου ενάντια στους Άγγλους στρατιώτες ώστε να παραδειγματίζει και διδάσκει τις μελλοντικές γενιές.</w:t>
      </w:r>
    </w:p>
    <w:p w:rsidR="00F04E8D" w:rsidRDefault="00F04E8D" w:rsidP="001069EE">
      <w:pPr>
        <w:spacing w:after="0"/>
        <w:ind w:left="-567" w:right="-341"/>
        <w:jc w:val="both"/>
        <w:rPr>
          <w:rFonts w:ascii="Arial" w:hAnsi="Arial" w:cs="Arial"/>
        </w:rPr>
      </w:pPr>
    </w:p>
    <w:p w:rsidR="00F04E8D" w:rsidRDefault="00F04E8D" w:rsidP="001069EE">
      <w:pPr>
        <w:spacing w:after="0"/>
        <w:ind w:left="-567" w:right="-341"/>
        <w:jc w:val="both"/>
        <w:rPr>
          <w:rFonts w:ascii="Arial" w:hAnsi="Arial" w:cs="Arial"/>
        </w:rPr>
      </w:pPr>
      <w:r>
        <w:rPr>
          <w:rFonts w:ascii="Arial" w:hAnsi="Arial" w:cs="Arial"/>
        </w:rPr>
        <w:t>Ο πρόσφατος χαιρετισμός του Προέδρου του Σ.Ι.Μ.Α.Ε κ. Ανδρέα Μαϊμαρίδη στην απονομή τιμής στο Παγκύπριο Γυμνάσιο για τη συμβολή του στον Αγώνα της ΕΟΚΑ 1955-1959 αποδίδει με τον πιο γλαφυρό τρόπο τα γεγονότα της μάχης της Σεβερείου Βιβλιοθήκης:</w:t>
      </w:r>
    </w:p>
    <w:p w:rsidR="00F04E8D" w:rsidRDefault="00F04E8D" w:rsidP="001069EE">
      <w:pPr>
        <w:spacing w:after="0"/>
        <w:ind w:left="-567" w:right="-341"/>
        <w:jc w:val="both"/>
        <w:rPr>
          <w:rFonts w:ascii="Arial" w:hAnsi="Arial" w:cs="Arial"/>
        </w:rPr>
      </w:pPr>
    </w:p>
    <w:p w:rsidR="00F04E8D" w:rsidRPr="00F04E8D" w:rsidRDefault="00F04E8D" w:rsidP="00F04E8D">
      <w:pPr>
        <w:spacing w:after="0" w:line="240" w:lineRule="auto"/>
        <w:ind w:left="-567" w:right="-340"/>
        <w:jc w:val="both"/>
        <w:rPr>
          <w:rFonts w:ascii="Arial" w:hAnsi="Arial" w:cs="Arial"/>
          <w:i/>
          <w:sz w:val="24"/>
          <w:szCs w:val="24"/>
        </w:rPr>
      </w:pPr>
      <w:r>
        <w:rPr>
          <w:rFonts w:ascii="Arial" w:hAnsi="Arial" w:cs="Arial"/>
          <w:i/>
          <w:sz w:val="24"/>
          <w:szCs w:val="24"/>
        </w:rPr>
        <w:t>«</w:t>
      </w:r>
      <w:r w:rsidRPr="00F04E8D">
        <w:rPr>
          <w:rFonts w:ascii="Arial" w:hAnsi="Arial" w:cs="Arial"/>
          <w:i/>
          <w:sz w:val="24"/>
          <w:szCs w:val="24"/>
        </w:rPr>
        <w:t>Απόψε μου επιφύλαξε η τύχη την εύνοια να απευθύνω χαιρετισμό στην εκδήλωση που το Παγκύπριο Γυμνάσιο οργανώνει για την επέτειο της Μάχης της Σεβερείου Βιβλιοθήκης όπως επικράτησε να λέγεται.</w:t>
      </w:r>
    </w:p>
    <w:p w:rsidR="00F04E8D" w:rsidRPr="00F04E8D" w:rsidRDefault="00F04E8D" w:rsidP="00F04E8D">
      <w:pPr>
        <w:spacing w:after="0" w:line="240" w:lineRule="auto"/>
        <w:ind w:left="-567" w:right="-340"/>
        <w:jc w:val="both"/>
        <w:rPr>
          <w:rFonts w:ascii="Arial" w:hAnsi="Arial" w:cs="Arial"/>
          <w:i/>
          <w:sz w:val="24"/>
          <w:szCs w:val="24"/>
        </w:rPr>
      </w:pP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Η ιστορική αυτή σύγκρουση των μαθητών και μαθητριών του Σχολείου μας, στην οποία ήμουν ενεργός μαχητής μαζί με τις εκατοντάδες άλλους συμμαθητές ήτο το αποκορύφωμα σειράς συγκρούσεων και διαδηλώσεων στους δρόμους της Λευκωσίας.</w:t>
      </w:r>
    </w:p>
    <w:p w:rsidR="00F04E8D" w:rsidRPr="00F04E8D" w:rsidRDefault="00F04E8D" w:rsidP="00F04E8D">
      <w:pPr>
        <w:spacing w:after="0" w:line="240" w:lineRule="auto"/>
        <w:ind w:left="-567" w:right="-340"/>
        <w:jc w:val="both"/>
        <w:rPr>
          <w:rFonts w:ascii="Arial" w:hAnsi="Arial" w:cs="Arial"/>
          <w:i/>
          <w:sz w:val="24"/>
          <w:szCs w:val="24"/>
        </w:rPr>
      </w:pP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Ήτο τόσο το πάθος, η ορμή και σφοδρότητα της συγκεκριμένης σύγκρουσης και τόση η διάρκεια της που ανάγκασε τους Άγγλους στρατιώτες και τους Τούρκους επικουρικούς συμμάχους τους να ζητήσουν επανειλημμένες ενισχύσεις και να περικυκλώσουν τη βιβλιοθήκη χωρίς όμως να μπορούν να πλησιάσουν στο κτίριο λόγω του σφοδρού λιθοβολισμού.  Και όταν η εξάντληση των αποθεμάτων από πέτρες και άλλα πρόχειρα υλικά αλλά και οκάματος κατάβαλε τους μαχητές, τότε οι ήρωες του Χάρτιγκ κατάφεραν και μπήκαν στο σχολείο, συνέλαβαν και κακοποίησαν εκατοντάδες μαθητές.</w:t>
      </w:r>
    </w:p>
    <w:p w:rsidR="00F04E8D" w:rsidRPr="00F04E8D" w:rsidRDefault="00F04E8D" w:rsidP="00F04E8D">
      <w:pPr>
        <w:spacing w:after="0" w:line="240" w:lineRule="auto"/>
        <w:ind w:left="-567" w:right="-340"/>
        <w:jc w:val="both"/>
        <w:rPr>
          <w:rFonts w:ascii="Arial" w:hAnsi="Arial" w:cs="Arial"/>
          <w:i/>
          <w:sz w:val="24"/>
          <w:szCs w:val="24"/>
        </w:rPr>
      </w:pP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Την επομένη με διάταγμα του Κυβερνήτη έκλεισε το σχολείο στις 28 Ιανουαρίου 1956 και άνοιξε την 1</w:t>
      </w:r>
      <w:r w:rsidRPr="00F04E8D">
        <w:rPr>
          <w:rFonts w:ascii="Arial" w:hAnsi="Arial" w:cs="Arial"/>
          <w:i/>
          <w:sz w:val="24"/>
          <w:szCs w:val="24"/>
          <w:vertAlign w:val="superscript"/>
        </w:rPr>
        <w:t>η</w:t>
      </w:r>
      <w:r w:rsidRPr="00F04E8D">
        <w:rPr>
          <w:rFonts w:ascii="Arial" w:hAnsi="Arial" w:cs="Arial"/>
          <w:i/>
          <w:sz w:val="24"/>
          <w:szCs w:val="24"/>
        </w:rPr>
        <w:t xml:space="preserve"> Σεπτεμβρίου 1956.</w:t>
      </w:r>
    </w:p>
    <w:p w:rsidR="00F04E8D" w:rsidRPr="00F04E8D" w:rsidRDefault="00F04E8D" w:rsidP="00F04E8D">
      <w:pPr>
        <w:spacing w:after="0" w:line="240" w:lineRule="auto"/>
        <w:ind w:left="-567" w:right="-340"/>
        <w:jc w:val="both"/>
        <w:rPr>
          <w:rFonts w:ascii="Arial" w:hAnsi="Arial" w:cs="Arial"/>
          <w:i/>
          <w:sz w:val="24"/>
          <w:szCs w:val="24"/>
        </w:rPr>
      </w:pP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Αυτός ο πόθος για τον αγώνα ελευθερίας των μαθητών και το πάθος με το οποίο αγκάλιασαν την ΕΟΚΑ προήλθε μέσα από τις καταβολές της οικογένειας και των παραδόσεων, ανδρώθηκε όμως και έγινε βίωμα μας στο σχολείο έχοντας ζωντανά παραδείγματα τους εκλεκτούς καθηγητές μας, είτε αυτοί προήρχοντο από τη μάνα Ελλάδα, είτε ήσαν Κύπριοι καθιστώντας το σχολείο από της ιδρύσεως του τον τηλαυγή φάρο που καθοδήγησε γενιές μαθητών του στο δρόμο προς ότι ελληνικό μέσα από ένα βίωμα θυσίας αρχής γενομένης με τη θυσία του ιδρυτή του Εθνομάρτυρα Αρχιεπισκόπου Κυπριανού.</w:t>
      </w:r>
    </w:p>
    <w:p w:rsidR="00F04E8D" w:rsidRPr="00F04E8D" w:rsidRDefault="00F04E8D" w:rsidP="00F04E8D">
      <w:pPr>
        <w:spacing w:after="0" w:line="240" w:lineRule="auto"/>
        <w:ind w:left="-567" w:right="-340"/>
        <w:jc w:val="both"/>
        <w:rPr>
          <w:rFonts w:ascii="Arial" w:hAnsi="Arial" w:cs="Arial"/>
          <w:i/>
          <w:sz w:val="24"/>
          <w:szCs w:val="24"/>
        </w:rPr>
      </w:pP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Το Παγκύπριο Γυμνάσιο, φωτοδότης αστέρας στην άκρη του Ανατολικού Ελληνισμού κράτησε τον πολιτισμό, τις επιστήμες και τον εθνισμό της Κύπρου στη δύσκολη διαδρομή της ιστορίας του, εδοκιμάσθη ως χρυσός εν χυτηρίω και απεδείχθη άξιο των προσδοκιών του ιδρυτού του.</w:t>
      </w: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lastRenderedPageBreak/>
        <w:t>Υποκλινόμαστε μπροστά στην προσφορά του, για ό,τι μας έδωσε και βέβαια θα συνεχίσει να δίνει στις επόμενες γενιές.</w:t>
      </w:r>
    </w:p>
    <w:p w:rsidR="00F04E8D" w:rsidRPr="00F04E8D" w:rsidRDefault="00F04E8D" w:rsidP="00F04E8D">
      <w:pPr>
        <w:spacing w:after="0" w:line="240" w:lineRule="auto"/>
        <w:ind w:left="-567" w:right="-340"/>
        <w:jc w:val="both"/>
        <w:rPr>
          <w:rFonts w:ascii="Arial" w:hAnsi="Arial" w:cs="Arial"/>
          <w:i/>
          <w:sz w:val="24"/>
          <w:szCs w:val="24"/>
        </w:rPr>
      </w:pPr>
    </w:p>
    <w:p w:rsidR="00F04E8D" w:rsidRP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Το ευχαριστούμε γιατί μας έδωσε στους μαθητές του εφόδια, την ελληνική αγωγή και παιδεία τα οποία μας κατέστησαν ώριμους και έτοιμους να ενταχθούμε στον Απελευθερωτικό Αγώνα κάτω από το λάβαρο της ΕΟΚΑ του οποίου και οι δύο Αρχηγοί υπήρξαν διακεκριμένοι απόφοιτοί του.</w:t>
      </w:r>
    </w:p>
    <w:p w:rsidR="00F04E8D" w:rsidRPr="00F04E8D" w:rsidRDefault="00F04E8D" w:rsidP="00F04E8D">
      <w:pPr>
        <w:spacing w:after="0" w:line="240" w:lineRule="auto"/>
        <w:ind w:left="-567" w:right="-340"/>
        <w:jc w:val="both"/>
        <w:rPr>
          <w:rFonts w:ascii="Arial" w:hAnsi="Arial" w:cs="Arial"/>
          <w:i/>
          <w:sz w:val="24"/>
          <w:szCs w:val="24"/>
        </w:rPr>
      </w:pPr>
    </w:p>
    <w:p w:rsidR="00F04E8D" w:rsidRDefault="00F04E8D" w:rsidP="00F04E8D">
      <w:pPr>
        <w:spacing w:after="0" w:line="240" w:lineRule="auto"/>
        <w:ind w:left="-567" w:right="-340"/>
        <w:jc w:val="both"/>
        <w:rPr>
          <w:rFonts w:ascii="Arial" w:hAnsi="Arial" w:cs="Arial"/>
          <w:i/>
          <w:sz w:val="24"/>
          <w:szCs w:val="24"/>
        </w:rPr>
      </w:pPr>
      <w:r w:rsidRPr="00F04E8D">
        <w:rPr>
          <w:rFonts w:ascii="Arial" w:hAnsi="Arial" w:cs="Arial"/>
          <w:i/>
          <w:sz w:val="24"/>
          <w:szCs w:val="24"/>
        </w:rPr>
        <w:t>Για αυτή την ανεκτίμητη προσφορά του προς το έθνος και την Κύπρο, το Συμβούλιο Ιστορικής Μνήμης Αγώνα ΕΟΚΑ 1955-1959, οι Σύνδεσμοι Αγωνιστών ΕΟΚΑ και το Ίδρυμα Απελευθερωτικού Αγώνα ΕΟΚΑ 1955-1959 απονέμουμε στο σχολείο τιμητική πλακέτα ως</w:t>
      </w:r>
      <w:r>
        <w:t xml:space="preserve"> </w:t>
      </w:r>
      <w:r w:rsidRPr="00F04E8D">
        <w:rPr>
          <w:rFonts w:ascii="Arial" w:hAnsi="Arial" w:cs="Arial"/>
          <w:i/>
          <w:sz w:val="24"/>
          <w:szCs w:val="24"/>
        </w:rPr>
        <w:t>ελάχιστη ευγνωμοσύνη σε αυτά που πρόσφερε στην Κύπρο και τον ελληνισμό ευρύτερα.</w:t>
      </w:r>
      <w:r>
        <w:rPr>
          <w:rFonts w:ascii="Arial" w:hAnsi="Arial" w:cs="Arial"/>
          <w:i/>
          <w:sz w:val="24"/>
          <w:szCs w:val="24"/>
        </w:rPr>
        <w:t>»</w:t>
      </w:r>
    </w:p>
    <w:p w:rsidR="00F04E8D" w:rsidRDefault="00F04E8D" w:rsidP="00F04E8D">
      <w:pPr>
        <w:spacing w:after="0" w:line="240" w:lineRule="auto"/>
        <w:ind w:left="-567" w:right="-340"/>
        <w:jc w:val="both"/>
        <w:rPr>
          <w:rFonts w:ascii="Arial" w:hAnsi="Arial" w:cs="Arial"/>
          <w:i/>
          <w:sz w:val="24"/>
          <w:szCs w:val="24"/>
        </w:rPr>
      </w:pPr>
    </w:p>
    <w:p w:rsidR="00F04E8D" w:rsidRDefault="00F04E8D" w:rsidP="00F04E8D">
      <w:pPr>
        <w:spacing w:after="0" w:line="240" w:lineRule="auto"/>
        <w:ind w:left="-567" w:right="-340"/>
        <w:jc w:val="both"/>
        <w:rPr>
          <w:rFonts w:ascii="Arial" w:hAnsi="Arial" w:cs="Arial"/>
          <w:sz w:val="24"/>
          <w:szCs w:val="24"/>
        </w:rPr>
      </w:pPr>
      <w:r>
        <w:rPr>
          <w:rFonts w:ascii="Arial" w:hAnsi="Arial" w:cs="Arial"/>
          <w:sz w:val="24"/>
          <w:szCs w:val="24"/>
        </w:rPr>
        <w:t>Ο χώρος που επιλέγηκε για την ανέγερση του Μνημείου ευρίσκεται παραπλεύρως της κύριας εισόδου της Σεβερείου Βιβλιοθήκης εντός του Παγκυπρίου Γυμνασίου.  Συγκεκριμένα βρίσκεται στην αριστερή γωνιά που σχηματίζει η είσοδος της Σεβέρειου Βιβλιοθήκης με το Παγκύπριο Γυμνάσιο και η οποία είναι σήμερα περιφραγμένη με χαμηλό περιτοίχισμα και κάγκελο.</w:t>
      </w:r>
    </w:p>
    <w:p w:rsidR="00F04E8D" w:rsidRDefault="00F04E8D" w:rsidP="00F04E8D">
      <w:pPr>
        <w:spacing w:after="0" w:line="240" w:lineRule="auto"/>
        <w:ind w:left="-567" w:right="-340"/>
        <w:jc w:val="both"/>
        <w:rPr>
          <w:rFonts w:ascii="Arial" w:hAnsi="Arial" w:cs="Arial"/>
          <w:sz w:val="24"/>
          <w:szCs w:val="24"/>
        </w:rPr>
      </w:pPr>
    </w:p>
    <w:p w:rsidR="00F04E8D" w:rsidRDefault="00F04E8D" w:rsidP="00F04E8D">
      <w:pPr>
        <w:spacing w:after="0" w:line="240" w:lineRule="auto"/>
        <w:ind w:left="-567" w:right="-340"/>
        <w:jc w:val="both"/>
        <w:rPr>
          <w:rFonts w:ascii="Arial" w:hAnsi="Arial" w:cs="Arial"/>
          <w:sz w:val="24"/>
          <w:szCs w:val="24"/>
        </w:rPr>
      </w:pPr>
      <w:r>
        <w:rPr>
          <w:rFonts w:ascii="Arial" w:hAnsi="Arial" w:cs="Arial"/>
          <w:sz w:val="24"/>
          <w:szCs w:val="24"/>
        </w:rPr>
        <w:t xml:space="preserve">Έχει διασφαλιστεί η μετακίνηση της περίφραξης στην αρχική της θέση όπως φαίνεται στο </w:t>
      </w:r>
      <w:r w:rsidR="00C76EAF" w:rsidRPr="00C76EAF">
        <w:rPr>
          <w:rFonts w:ascii="Arial" w:hAnsi="Arial" w:cs="Arial"/>
          <w:sz w:val="24"/>
          <w:szCs w:val="24"/>
        </w:rPr>
        <w:t>επ</w:t>
      </w:r>
      <w:r w:rsidR="00C76EAF">
        <w:rPr>
          <w:rFonts w:ascii="Arial" w:hAnsi="Arial" w:cs="Arial"/>
          <w:sz w:val="24"/>
          <w:szCs w:val="24"/>
        </w:rPr>
        <w:t xml:space="preserve">ίσημο </w:t>
      </w:r>
      <w:r>
        <w:rPr>
          <w:rFonts w:ascii="Arial" w:hAnsi="Arial" w:cs="Arial"/>
          <w:sz w:val="24"/>
          <w:szCs w:val="24"/>
        </w:rPr>
        <w:t>χωρομετρικό σχέδιο</w:t>
      </w:r>
      <w:r w:rsidR="00C76EAF">
        <w:rPr>
          <w:rFonts w:ascii="Arial" w:hAnsi="Arial" w:cs="Arial"/>
          <w:sz w:val="24"/>
          <w:szCs w:val="24"/>
        </w:rPr>
        <w:t xml:space="preserve"> του Κτηματολογίου (Παράρτημα 5)</w:t>
      </w:r>
      <w:r>
        <w:rPr>
          <w:rFonts w:ascii="Arial" w:hAnsi="Arial" w:cs="Arial"/>
          <w:sz w:val="24"/>
          <w:szCs w:val="24"/>
        </w:rPr>
        <w:t>, έτσι που η γωνιά που δημιουργείται μπροστά από την πτέρυγα «Αντωνίου Θεοδότου» να ενταχθεί στο δημόσιο χώρο.  Τα όρια του χώρου περιγράφονται από την περίφραξη που θα αφαιρεθεί και τις δύο κάθετες προσόψεις του Παγκυπρίου Γυμνασίου και της πτέρυγας «Αντωνίου Θεοδότου» της Σεβερείου Βιβλιοθήκης.</w:t>
      </w:r>
    </w:p>
    <w:p w:rsidR="00F04E8D" w:rsidRDefault="00F04E8D" w:rsidP="00F04E8D">
      <w:pPr>
        <w:spacing w:after="0" w:line="240" w:lineRule="auto"/>
        <w:ind w:left="-567" w:right="-340"/>
        <w:jc w:val="both"/>
        <w:rPr>
          <w:rFonts w:ascii="Arial" w:hAnsi="Arial" w:cs="Arial"/>
          <w:sz w:val="24"/>
          <w:szCs w:val="24"/>
        </w:rPr>
      </w:pPr>
    </w:p>
    <w:p w:rsidR="00F04E8D" w:rsidRPr="00F04E8D" w:rsidRDefault="00F04E8D" w:rsidP="00F04E8D">
      <w:pPr>
        <w:spacing w:after="0" w:line="240" w:lineRule="auto"/>
        <w:ind w:left="-567" w:right="-340"/>
        <w:jc w:val="both"/>
        <w:rPr>
          <w:sz w:val="24"/>
          <w:szCs w:val="24"/>
        </w:rPr>
      </w:pPr>
      <w:r>
        <w:rPr>
          <w:rFonts w:ascii="Arial" w:hAnsi="Arial" w:cs="Arial"/>
          <w:sz w:val="24"/>
          <w:szCs w:val="24"/>
        </w:rPr>
        <w:t xml:space="preserve">Οι διαγωνιζόμενοι μπορούν να παρέμβουν στην υφιστάμενη κατασκευή του δαπέδου του χώρου μελέτης, στο βαθμό που κρίνεται αναγκαίος, ανάλογα με την πρότασή τους, χωρίς όμως να διαφοροποιήσει τις κλίσεις διαφυγής των ομβρίων. </w:t>
      </w:r>
    </w:p>
    <w:p w:rsidR="00F04E8D" w:rsidRPr="00F04E8D" w:rsidRDefault="00F04E8D" w:rsidP="001069EE">
      <w:pPr>
        <w:spacing w:after="0"/>
        <w:ind w:left="-567" w:right="-341"/>
        <w:jc w:val="both"/>
        <w:rPr>
          <w:rFonts w:ascii="Arial" w:hAnsi="Arial" w:cs="Arial"/>
        </w:rPr>
      </w:pPr>
    </w:p>
    <w:p w:rsidR="005165B1" w:rsidRPr="005165B1" w:rsidRDefault="005165B1" w:rsidP="001069EE">
      <w:pPr>
        <w:spacing w:after="0"/>
        <w:ind w:left="-567" w:right="-341"/>
        <w:jc w:val="both"/>
        <w:rPr>
          <w:rFonts w:ascii="Arial" w:hAnsi="Arial" w:cs="Arial"/>
          <w:b/>
          <w:sz w:val="24"/>
          <w:szCs w:val="24"/>
        </w:rPr>
      </w:pPr>
    </w:p>
    <w:sectPr w:rsidR="005165B1" w:rsidRPr="005165B1" w:rsidSect="006E328B">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802" w:rsidRDefault="00D27802" w:rsidP="00872100">
      <w:pPr>
        <w:spacing w:after="0" w:line="240" w:lineRule="auto"/>
      </w:pPr>
      <w:r>
        <w:separator/>
      </w:r>
    </w:p>
  </w:endnote>
  <w:endnote w:type="continuationSeparator" w:id="1">
    <w:p w:rsidR="00D27802" w:rsidRDefault="00D27802" w:rsidP="00872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B3D" w:rsidRDefault="00C00B3D" w:rsidP="00C00B3D">
    <w:pPr>
      <w:pStyle w:val="Footer"/>
      <w:pBdr>
        <w:bottom w:val="single" w:sz="4" w:space="1" w:color="auto"/>
      </w:pBdr>
      <w:tabs>
        <w:tab w:val="clear" w:pos="8306"/>
        <w:tab w:val="right" w:pos="9072"/>
      </w:tabs>
      <w:rPr>
        <w:sz w:val="18"/>
        <w:szCs w:val="18"/>
      </w:rPr>
    </w:pPr>
  </w:p>
  <w:p w:rsidR="00C00B3D" w:rsidRPr="00F773B5" w:rsidRDefault="00C00B3D" w:rsidP="00C00B3D">
    <w:pPr>
      <w:pStyle w:val="Footer"/>
      <w:tabs>
        <w:tab w:val="clear" w:pos="8306"/>
        <w:tab w:val="right" w:pos="9072"/>
      </w:tabs>
      <w:rPr>
        <w:i/>
        <w:sz w:val="18"/>
        <w:szCs w:val="18"/>
      </w:rPr>
    </w:pPr>
    <w:r w:rsidRPr="00F773B5">
      <w:rPr>
        <w:i/>
        <w:sz w:val="18"/>
        <w:szCs w:val="18"/>
      </w:rPr>
      <w:t xml:space="preserve">Παράρτημα 7– Συνοπτική περιγραφή γεγονότων και περιγραφή χώρου        </w:t>
    </w:r>
    <w:r w:rsidRPr="00F773B5">
      <w:rPr>
        <w:i/>
        <w:sz w:val="18"/>
        <w:szCs w:val="18"/>
      </w:rPr>
      <w:tab/>
      <w:t xml:space="preserve">ΣΕΛ. - </w:t>
    </w:r>
    <w:r w:rsidR="00C03E2F" w:rsidRPr="00F773B5">
      <w:rPr>
        <w:rStyle w:val="PageNumber"/>
        <w:i/>
        <w:sz w:val="18"/>
        <w:szCs w:val="18"/>
      </w:rPr>
      <w:fldChar w:fldCharType="begin"/>
    </w:r>
    <w:r w:rsidRPr="00F773B5">
      <w:rPr>
        <w:rStyle w:val="PageNumber"/>
        <w:i/>
        <w:sz w:val="18"/>
        <w:szCs w:val="18"/>
      </w:rPr>
      <w:instrText xml:space="preserve"> PAGE </w:instrText>
    </w:r>
    <w:r w:rsidR="00C03E2F" w:rsidRPr="00F773B5">
      <w:rPr>
        <w:rStyle w:val="PageNumber"/>
        <w:i/>
        <w:sz w:val="18"/>
        <w:szCs w:val="18"/>
      </w:rPr>
      <w:fldChar w:fldCharType="separate"/>
    </w:r>
    <w:r w:rsidR="00C76EAF">
      <w:rPr>
        <w:rStyle w:val="PageNumber"/>
        <w:i/>
        <w:noProof/>
        <w:sz w:val="18"/>
        <w:szCs w:val="18"/>
      </w:rPr>
      <w:t>2</w:t>
    </w:r>
    <w:r w:rsidR="00C03E2F" w:rsidRPr="00F773B5">
      <w:rPr>
        <w:rStyle w:val="PageNumber"/>
        <w:i/>
        <w:sz w:val="18"/>
        <w:szCs w:val="18"/>
      </w:rPr>
      <w:fldChar w:fldCharType="end"/>
    </w:r>
    <w:r w:rsidRPr="00F773B5">
      <w:rPr>
        <w:rStyle w:val="PageNumber"/>
        <w:i/>
        <w:sz w:val="18"/>
        <w:szCs w:val="18"/>
      </w:rPr>
      <w:t xml:space="preserve"> -</w:t>
    </w:r>
  </w:p>
  <w:p w:rsidR="00C00B3D" w:rsidRDefault="00C00B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802" w:rsidRDefault="00D27802" w:rsidP="00872100">
      <w:pPr>
        <w:spacing w:after="0" w:line="240" w:lineRule="auto"/>
      </w:pPr>
      <w:r>
        <w:separator/>
      </w:r>
    </w:p>
  </w:footnote>
  <w:footnote w:type="continuationSeparator" w:id="1">
    <w:p w:rsidR="00D27802" w:rsidRDefault="00D27802" w:rsidP="00872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7A" w:rsidRDefault="00872100">
    <w:pPr>
      <w:pStyle w:val="Header"/>
    </w:pPr>
    <w:r>
      <w:rPr>
        <w:lang w:val="en-US"/>
      </w:rPr>
      <w:tab/>
    </w:r>
    <w:r>
      <w:tab/>
    </w:r>
  </w:p>
  <w:p w:rsidR="005165B1" w:rsidRDefault="00B2387A" w:rsidP="005165B1">
    <w:pPr>
      <w:rPr>
        <w:rFonts w:ascii="Arial" w:hAnsi="Arial"/>
        <w:color w:val="7F7F7F"/>
      </w:rPr>
    </w:pPr>
    <w:r>
      <w:tab/>
    </w:r>
    <w:r>
      <w:tab/>
    </w:r>
    <w:r w:rsidR="005165B1">
      <w:tab/>
    </w:r>
    <w:r w:rsidR="005165B1">
      <w:tab/>
    </w:r>
    <w:r w:rsidR="005165B1">
      <w:tab/>
    </w:r>
    <w:r w:rsidR="005165B1">
      <w:tab/>
    </w:r>
    <w:r w:rsidR="005165B1">
      <w:tab/>
    </w:r>
    <w:r w:rsidR="005165B1">
      <w:tab/>
    </w:r>
    <w:r w:rsidR="005165B1">
      <w:tab/>
    </w:r>
    <w:r w:rsidR="005165B1">
      <w:rPr>
        <w:rFonts w:ascii="Arial" w:hAnsi="Arial"/>
        <w:color w:val="7F7F7F"/>
      </w:rPr>
      <w:t>ΠΑΡΑΡΤΗΜΑ 7</w:t>
    </w:r>
  </w:p>
  <w:p w:rsidR="005165B1" w:rsidRPr="00F04E8D" w:rsidRDefault="005165B1" w:rsidP="005165B1">
    <w:pPr>
      <w:ind w:left="-567" w:right="-199"/>
      <w:rPr>
        <w:rFonts w:ascii="Arial" w:hAnsi="Arial"/>
        <w:color w:val="7F7F7F"/>
      </w:rPr>
    </w:pPr>
    <w:r w:rsidRPr="0063447B">
      <w:rPr>
        <w:rFonts w:ascii="Arial" w:hAnsi="Arial"/>
        <w:color w:val="7F7F7F"/>
      </w:rPr>
      <w:t xml:space="preserve">ΕΙΚΑΣΤΙΚΟΣ ΔΙΑΓΩΝΙΣΜΟΣ ΓΙΑ ΑΝΕΓΕΡΣΗ ΜΝΗΜΕΙΟΥ </w:t>
    </w:r>
    <w:r w:rsidR="00F04E8D">
      <w:rPr>
        <w:rFonts w:ascii="Arial" w:hAnsi="Arial"/>
        <w:color w:val="7F7F7F"/>
      </w:rPr>
      <w:t>ΜΑΘΗΤΙΩΣΑΣ ΝΕΟΛΑΙΑΣ</w:t>
    </w:r>
  </w:p>
  <w:p w:rsidR="00872100" w:rsidRPr="00872100" w:rsidRDefault="0087210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1207E1"/>
    <w:rsid w:val="000302F8"/>
    <w:rsid w:val="000415C9"/>
    <w:rsid w:val="001069EE"/>
    <w:rsid w:val="001207E1"/>
    <w:rsid w:val="001E3B74"/>
    <w:rsid w:val="0028592C"/>
    <w:rsid w:val="003101BF"/>
    <w:rsid w:val="00313032"/>
    <w:rsid w:val="003A2346"/>
    <w:rsid w:val="005165B1"/>
    <w:rsid w:val="00550B0C"/>
    <w:rsid w:val="00557D9F"/>
    <w:rsid w:val="006148CB"/>
    <w:rsid w:val="006E328B"/>
    <w:rsid w:val="007E5D89"/>
    <w:rsid w:val="00872100"/>
    <w:rsid w:val="00B2387A"/>
    <w:rsid w:val="00B574F6"/>
    <w:rsid w:val="00C00B3D"/>
    <w:rsid w:val="00C03E2F"/>
    <w:rsid w:val="00C555B7"/>
    <w:rsid w:val="00C76EAF"/>
    <w:rsid w:val="00D27802"/>
    <w:rsid w:val="00D63BAC"/>
    <w:rsid w:val="00DF3567"/>
    <w:rsid w:val="00E332AC"/>
    <w:rsid w:val="00EE5183"/>
    <w:rsid w:val="00F04E8D"/>
    <w:rsid w:val="00F773B5"/>
    <w:rsid w:val="00FB6DD8"/>
    <w:rsid w:val="00FE560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2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1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72100"/>
  </w:style>
  <w:style w:type="paragraph" w:styleId="Footer">
    <w:name w:val="footer"/>
    <w:basedOn w:val="Normal"/>
    <w:link w:val="FooterChar"/>
    <w:uiPriority w:val="99"/>
    <w:unhideWhenUsed/>
    <w:rsid w:val="008721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72100"/>
  </w:style>
  <w:style w:type="character" w:styleId="PageNumber">
    <w:name w:val="page number"/>
    <w:basedOn w:val="DefaultParagraphFont"/>
    <w:uiPriority w:val="99"/>
    <w:rsid w:val="00C00B3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1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72100"/>
  </w:style>
  <w:style w:type="paragraph" w:styleId="Footer">
    <w:name w:val="footer"/>
    <w:basedOn w:val="Normal"/>
    <w:link w:val="FooterChar"/>
    <w:uiPriority w:val="99"/>
    <w:unhideWhenUsed/>
    <w:rsid w:val="008721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72100"/>
  </w:style>
  <w:style w:type="character" w:styleId="PageNumber">
    <w:name w:val="page number"/>
    <w:basedOn w:val="DefaultParagraphFont"/>
    <w:uiPriority w:val="99"/>
    <w:rsid w:val="00C00B3D"/>
    <w:rPr>
      <w:rFonts w:cs="Times New Roman"/>
    </w:rPr>
  </w:style>
</w:styles>
</file>

<file path=word/webSettings.xml><?xml version="1.0" encoding="utf-8"?>
<w:webSettings xmlns:r="http://schemas.openxmlformats.org/officeDocument/2006/relationships" xmlns:w="http://schemas.openxmlformats.org/wordprocessingml/2006/main">
  <w:divs>
    <w:div w:id="272322530">
      <w:bodyDiv w:val="1"/>
      <w:marLeft w:val="0"/>
      <w:marRight w:val="0"/>
      <w:marTop w:val="0"/>
      <w:marBottom w:val="0"/>
      <w:divBdr>
        <w:top w:val="none" w:sz="0" w:space="0" w:color="auto"/>
        <w:left w:val="none" w:sz="0" w:space="0" w:color="auto"/>
        <w:bottom w:val="none" w:sz="0" w:space="0" w:color="auto"/>
        <w:right w:val="none" w:sz="0" w:space="0" w:color="auto"/>
      </w:divBdr>
    </w:div>
    <w:div w:id="80635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F3DA0-5D71-47B7-AADF-664A5BEF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683</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16</cp:revision>
  <cp:lastPrinted>2017-05-19T17:06:00Z</cp:lastPrinted>
  <dcterms:created xsi:type="dcterms:W3CDTF">2015-07-21T06:39:00Z</dcterms:created>
  <dcterms:modified xsi:type="dcterms:W3CDTF">2017-05-19T17:06:00Z</dcterms:modified>
</cp:coreProperties>
</file>